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4A0F" w14:textId="2D875568" w:rsidR="006E48BF" w:rsidRDefault="00465F18" w:rsidP="00612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44BF54B9" wp14:editId="36840A9A">
            <wp:simplePos x="0" y="0"/>
            <wp:positionH relativeFrom="margin">
              <wp:posOffset>895350</wp:posOffset>
            </wp:positionH>
            <wp:positionV relativeFrom="paragraph">
              <wp:posOffset>0</wp:posOffset>
            </wp:positionV>
            <wp:extent cx="838200" cy="848995"/>
            <wp:effectExtent l="0" t="0" r="0" b="8255"/>
            <wp:wrapTight wrapText="bothSides">
              <wp:wrapPolygon edited="0">
                <wp:start x="6873" y="0"/>
                <wp:lineTo x="3927" y="2423"/>
                <wp:lineTo x="0" y="7270"/>
                <wp:lineTo x="0" y="10178"/>
                <wp:lineTo x="982" y="16479"/>
                <wp:lineTo x="6382" y="20356"/>
                <wp:lineTo x="6873" y="21325"/>
                <wp:lineTo x="14236" y="21325"/>
                <wp:lineTo x="14727" y="20356"/>
                <wp:lineTo x="20127" y="16479"/>
                <wp:lineTo x="21109" y="10178"/>
                <wp:lineTo x="21109" y="7270"/>
                <wp:lineTo x="16691" y="1939"/>
                <wp:lineTo x="14236" y="0"/>
                <wp:lineTo x="6873" y="0"/>
              </wp:wrapPolygon>
            </wp:wrapTight>
            <wp:docPr id="745253764" name="Picture 2" descr="A logo on a wood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53764" name="Picture 2" descr="A logo on a wood su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D3D" w:rsidRPr="00A22D3D">
        <w:rPr>
          <w:rFonts w:ascii="Arial" w:eastAsia="Times New Roman" w:hAnsi="Arial" w:cs="Arial"/>
          <w:noProof/>
          <w:color w:val="333333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13A706" wp14:editId="0759FFD6">
                <wp:simplePos x="0" y="0"/>
                <wp:positionH relativeFrom="column">
                  <wp:posOffset>1456055</wp:posOffset>
                </wp:positionH>
                <wp:positionV relativeFrom="paragraph">
                  <wp:posOffset>0</wp:posOffset>
                </wp:positionV>
                <wp:extent cx="4419600" cy="7277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3D231" w14:textId="6753473D" w:rsidR="00A22D3D" w:rsidRPr="00182E97" w:rsidRDefault="00A22D3D" w:rsidP="00A22D3D">
                            <w:pPr>
                              <w:ind w:left="720"/>
                              <w:jc w:val="right"/>
                              <w:rPr>
                                <w:b/>
                                <w:color w:val="538135" w:themeColor="accent6" w:themeShade="BF"/>
                                <w:sz w:val="56"/>
                              </w:rPr>
                            </w:pPr>
                            <w:r w:rsidRPr="00182E97">
                              <w:rPr>
                                <w:b/>
                                <w:color w:val="538135" w:themeColor="accent6" w:themeShade="BF"/>
                                <w:sz w:val="56"/>
                              </w:rPr>
                              <w:t>FEFPEB PRESS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3A7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65pt;margin-top:0;width:348pt;height:57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" stroked="f">
                <v:textbox>
                  <w:txbxContent>
                    <w:p w14:paraId="7693D231" w14:textId="6753473D" w:rsidR="00A22D3D" w:rsidRPr="00182E97" w:rsidRDefault="00A22D3D" w:rsidP="00A22D3D">
                      <w:pPr>
                        <w:ind w:left="720"/>
                        <w:jc w:val="right"/>
                        <w:rPr>
                          <w:b/>
                          <w:color w:val="538135" w:themeColor="accent6" w:themeShade="BF"/>
                          <w:sz w:val="56"/>
                        </w:rPr>
                      </w:pPr>
                      <w:r w:rsidRPr="00182E97">
                        <w:rPr>
                          <w:b/>
                          <w:color w:val="538135" w:themeColor="accent6" w:themeShade="BF"/>
                          <w:sz w:val="56"/>
                        </w:rPr>
                        <w:t>FEFPEB PRESS RELEASE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8BF">
        <w:rPr>
          <w:rFonts w:ascii="Arial" w:eastAsia="Times New Roman" w:hAnsi="Arial" w:cs="Arial"/>
          <w:noProof/>
          <w:color w:val="333333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5EFC6B2" wp14:editId="71156D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5657" cy="85936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FPEB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657" cy="859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6B862" w14:textId="77777777" w:rsidR="00907292" w:rsidRDefault="00907292" w:rsidP="00612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59703212" w14:textId="77777777" w:rsidR="00907292" w:rsidRDefault="00907292" w:rsidP="00612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7FAFECE5" w14:textId="70278931" w:rsidR="006E48BF" w:rsidRPr="001223D8" w:rsidRDefault="006E48BF" w:rsidP="006129F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ab/>
      </w:r>
    </w:p>
    <w:p w14:paraId="12D53CD1" w14:textId="77777777" w:rsidR="006C3006" w:rsidRDefault="006C3006" w:rsidP="006E48BF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33333"/>
          <w:sz w:val="28"/>
          <w:szCs w:val="28"/>
          <w:lang w:eastAsia="en-GB"/>
        </w:rPr>
      </w:pPr>
    </w:p>
    <w:p w14:paraId="3CF4CC71" w14:textId="362A60ED" w:rsidR="006E48BF" w:rsidRPr="001223D8" w:rsidRDefault="006E48BF" w:rsidP="006E48BF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33333"/>
          <w:sz w:val="28"/>
          <w:szCs w:val="28"/>
          <w:lang w:eastAsia="en-GB"/>
        </w:rPr>
      </w:pPr>
      <w:r w:rsidRPr="001223D8">
        <w:rPr>
          <w:rFonts w:eastAsia="Times New Roman" w:cstheme="minorHAnsi"/>
          <w:color w:val="333333"/>
          <w:sz w:val="28"/>
          <w:szCs w:val="28"/>
          <w:lang w:eastAsia="en-GB"/>
        </w:rPr>
        <w:tab/>
      </w:r>
      <w:r w:rsidRPr="001223D8">
        <w:rPr>
          <w:rFonts w:eastAsia="Times New Roman" w:cstheme="minorHAnsi"/>
          <w:color w:val="333333"/>
          <w:sz w:val="28"/>
          <w:szCs w:val="28"/>
          <w:lang w:eastAsia="en-GB"/>
        </w:rPr>
        <w:tab/>
      </w:r>
      <w:r w:rsidRPr="001223D8">
        <w:rPr>
          <w:rFonts w:eastAsia="Times New Roman" w:cstheme="minorHAnsi"/>
          <w:color w:val="333333"/>
          <w:sz w:val="28"/>
          <w:szCs w:val="28"/>
          <w:lang w:eastAsia="en-GB"/>
        </w:rPr>
        <w:tab/>
      </w:r>
      <w:r w:rsidRPr="001223D8">
        <w:rPr>
          <w:rFonts w:eastAsia="Times New Roman" w:cstheme="minorHAnsi"/>
          <w:color w:val="333333"/>
          <w:sz w:val="28"/>
          <w:szCs w:val="28"/>
          <w:lang w:eastAsia="en-GB"/>
        </w:rPr>
        <w:tab/>
      </w:r>
      <w:r w:rsidRPr="001223D8">
        <w:rPr>
          <w:rFonts w:eastAsia="Times New Roman" w:cstheme="minorHAnsi"/>
          <w:color w:val="333333"/>
          <w:sz w:val="28"/>
          <w:szCs w:val="28"/>
          <w:lang w:eastAsia="en-GB"/>
        </w:rPr>
        <w:tab/>
      </w:r>
      <w:r w:rsidRPr="001223D8">
        <w:rPr>
          <w:rFonts w:eastAsia="Times New Roman" w:cstheme="minorHAnsi"/>
          <w:color w:val="333333"/>
          <w:sz w:val="28"/>
          <w:szCs w:val="28"/>
          <w:lang w:eastAsia="en-GB"/>
        </w:rPr>
        <w:tab/>
      </w:r>
      <w:r w:rsidRPr="001223D8">
        <w:rPr>
          <w:rFonts w:eastAsia="Times New Roman" w:cstheme="minorHAnsi"/>
          <w:color w:val="333333"/>
          <w:sz w:val="28"/>
          <w:szCs w:val="28"/>
          <w:lang w:eastAsia="en-GB"/>
        </w:rPr>
        <w:tab/>
      </w:r>
      <w:r w:rsidR="004D64DB">
        <w:rPr>
          <w:rFonts w:eastAsia="Times New Roman" w:cstheme="minorHAnsi"/>
          <w:color w:val="333333"/>
          <w:sz w:val="28"/>
          <w:szCs w:val="28"/>
          <w:lang w:eastAsia="en-GB"/>
        </w:rPr>
        <w:t>October</w:t>
      </w:r>
      <w:r w:rsidR="006C3006">
        <w:rPr>
          <w:rFonts w:eastAsia="Times New Roman" w:cstheme="minorHAnsi"/>
          <w:color w:val="333333"/>
          <w:sz w:val="28"/>
          <w:szCs w:val="28"/>
          <w:lang w:eastAsia="en-GB"/>
        </w:rPr>
        <w:t xml:space="preserve"> 29</w:t>
      </w:r>
      <w:r w:rsidR="004D64DB">
        <w:rPr>
          <w:rFonts w:eastAsia="Times New Roman" w:cstheme="minorHAnsi"/>
          <w:color w:val="333333"/>
          <w:sz w:val="28"/>
          <w:szCs w:val="28"/>
          <w:lang w:eastAsia="en-GB"/>
        </w:rPr>
        <w:t>, 2025</w:t>
      </w:r>
    </w:p>
    <w:p w14:paraId="597DF1B6" w14:textId="29439D98" w:rsidR="006E48BF" w:rsidRDefault="006E48BF" w:rsidP="006129FD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8"/>
          <w:szCs w:val="28"/>
          <w:lang w:eastAsia="en-GB"/>
        </w:rPr>
      </w:pPr>
    </w:p>
    <w:p w14:paraId="369CBDCE" w14:textId="77777777" w:rsidR="006C3006" w:rsidRPr="001223D8" w:rsidRDefault="006C3006" w:rsidP="006129FD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8"/>
          <w:szCs w:val="28"/>
          <w:lang w:eastAsia="en-GB"/>
        </w:rPr>
      </w:pPr>
    </w:p>
    <w:p w14:paraId="7F1C1768" w14:textId="5F08D5A5" w:rsidR="006E48BF" w:rsidRPr="001223D8" w:rsidRDefault="006E48BF" w:rsidP="006129FD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eastAsia="en-GB"/>
        </w:rPr>
      </w:pPr>
    </w:p>
    <w:p w14:paraId="105DF010" w14:textId="15061668" w:rsidR="004D64DB" w:rsidRDefault="004D64DB" w:rsidP="00907292">
      <w:pPr>
        <w:jc w:val="center"/>
        <w:rPr>
          <w:rFonts w:ascii="Calibri" w:hAnsi="Calibri" w:cs="Calibri"/>
          <w:sz w:val="32"/>
          <w:szCs w:val="32"/>
        </w:rPr>
      </w:pPr>
      <w:r w:rsidRPr="00B65B7A">
        <w:rPr>
          <w:rFonts w:ascii="Calibri" w:hAnsi="Calibri" w:cs="Calibri"/>
          <w:b/>
          <w:bCs/>
          <w:sz w:val="32"/>
          <w:szCs w:val="32"/>
        </w:rPr>
        <w:t>European wood pallet and packaging industry</w:t>
      </w:r>
      <w:r w:rsidR="00907292">
        <w:rPr>
          <w:rFonts w:ascii="Calibri" w:hAnsi="Calibri" w:cs="Calibri"/>
          <w:b/>
          <w:bCs/>
          <w:sz w:val="32"/>
          <w:szCs w:val="32"/>
        </w:rPr>
        <w:t xml:space="preserve"> highlights</w:t>
      </w:r>
      <w:r w:rsidRPr="00B65B7A">
        <w:rPr>
          <w:rFonts w:ascii="Calibri" w:hAnsi="Calibri" w:cs="Calibri"/>
          <w:b/>
          <w:bCs/>
          <w:sz w:val="32"/>
          <w:szCs w:val="32"/>
        </w:rPr>
        <w:t xml:space="preserve"> compliance collaboration</w:t>
      </w:r>
    </w:p>
    <w:p w14:paraId="19934409" w14:textId="77777777" w:rsidR="00907292" w:rsidRPr="00907292" w:rsidRDefault="00907292" w:rsidP="004D64DB">
      <w:pPr>
        <w:rPr>
          <w:rFonts w:ascii="Calibri" w:hAnsi="Calibri" w:cs="Calibri"/>
          <w:sz w:val="28"/>
          <w:szCs w:val="28"/>
        </w:rPr>
      </w:pPr>
    </w:p>
    <w:p w14:paraId="7ECF50B4" w14:textId="2220C2E8" w:rsidR="004D64DB" w:rsidRPr="00B65B7A" w:rsidRDefault="004D64DB" w:rsidP="004D64DB">
      <w:pPr>
        <w:rPr>
          <w:rFonts w:ascii="Calibri" w:hAnsi="Calibri" w:cs="Calibri"/>
          <w:sz w:val="28"/>
          <w:szCs w:val="28"/>
        </w:rPr>
      </w:pPr>
      <w:r w:rsidRPr="00B65B7A">
        <w:rPr>
          <w:rFonts w:ascii="Calibri" w:hAnsi="Calibri" w:cs="Calibri"/>
          <w:sz w:val="28"/>
          <w:szCs w:val="28"/>
        </w:rPr>
        <w:t>The European Federation of Wo</w:t>
      </w:r>
      <w:r w:rsidRPr="006C3006">
        <w:rPr>
          <w:rFonts w:ascii="Calibri" w:hAnsi="Calibri" w:cs="Calibri"/>
          <w:sz w:val="28"/>
          <w:szCs w:val="28"/>
        </w:rPr>
        <w:t xml:space="preserve">oden </w:t>
      </w:r>
      <w:r w:rsidRPr="00B65B7A">
        <w:rPr>
          <w:rFonts w:ascii="Calibri" w:hAnsi="Calibri" w:cs="Calibri"/>
          <w:sz w:val="28"/>
          <w:szCs w:val="28"/>
        </w:rPr>
        <w:t xml:space="preserve">Pallet and Packaging Manufacturers (FEFPEB) </w:t>
      </w:r>
      <w:r w:rsidR="00907292" w:rsidRPr="00907292">
        <w:rPr>
          <w:rFonts w:ascii="Calibri" w:hAnsi="Calibri" w:cs="Calibri"/>
          <w:sz w:val="28"/>
          <w:szCs w:val="28"/>
        </w:rPr>
        <w:t>has highlighted</w:t>
      </w:r>
      <w:r w:rsidRPr="00B65B7A">
        <w:rPr>
          <w:rFonts w:ascii="Calibri" w:hAnsi="Calibri" w:cs="Calibri"/>
          <w:sz w:val="28"/>
          <w:szCs w:val="28"/>
        </w:rPr>
        <w:t xml:space="preserve"> the importance of collaboration between wood-based industries and </w:t>
      </w:r>
      <w:r w:rsidRPr="00907292">
        <w:rPr>
          <w:rFonts w:ascii="Calibri" w:hAnsi="Calibri" w:cs="Calibri"/>
          <w:sz w:val="28"/>
          <w:szCs w:val="28"/>
        </w:rPr>
        <w:t xml:space="preserve">associated organisations </w:t>
      </w:r>
      <w:r w:rsidRPr="00B65B7A">
        <w:rPr>
          <w:rFonts w:ascii="Calibri" w:hAnsi="Calibri" w:cs="Calibri"/>
          <w:sz w:val="28"/>
          <w:szCs w:val="28"/>
        </w:rPr>
        <w:t xml:space="preserve">to </w:t>
      </w:r>
      <w:r w:rsidRPr="00907292">
        <w:rPr>
          <w:rFonts w:ascii="Calibri" w:hAnsi="Calibri" w:cs="Calibri"/>
          <w:sz w:val="28"/>
          <w:szCs w:val="28"/>
        </w:rPr>
        <w:t xml:space="preserve">support its membership in </w:t>
      </w:r>
      <w:r w:rsidRPr="00B65B7A">
        <w:rPr>
          <w:rFonts w:ascii="Calibri" w:hAnsi="Calibri" w:cs="Calibri"/>
          <w:sz w:val="28"/>
          <w:szCs w:val="28"/>
        </w:rPr>
        <w:t xml:space="preserve">compliance with </w:t>
      </w:r>
      <w:r w:rsidRPr="00907292">
        <w:rPr>
          <w:rFonts w:ascii="Calibri" w:hAnsi="Calibri" w:cs="Calibri"/>
          <w:sz w:val="28"/>
          <w:szCs w:val="28"/>
        </w:rPr>
        <w:t>evolving</w:t>
      </w:r>
      <w:r w:rsidRPr="00B65B7A">
        <w:rPr>
          <w:rFonts w:ascii="Calibri" w:hAnsi="Calibri" w:cs="Calibri"/>
          <w:sz w:val="28"/>
          <w:szCs w:val="28"/>
        </w:rPr>
        <w:t xml:space="preserve"> </w:t>
      </w:r>
      <w:r w:rsidRPr="00907292">
        <w:rPr>
          <w:rFonts w:ascii="Calibri" w:hAnsi="Calibri" w:cs="Calibri"/>
          <w:sz w:val="28"/>
          <w:szCs w:val="28"/>
        </w:rPr>
        <w:t>regulatory requirements</w:t>
      </w:r>
      <w:r w:rsidRPr="00B65B7A">
        <w:rPr>
          <w:rFonts w:ascii="Calibri" w:hAnsi="Calibri" w:cs="Calibri"/>
          <w:sz w:val="28"/>
          <w:szCs w:val="28"/>
        </w:rPr>
        <w:t>.</w:t>
      </w:r>
    </w:p>
    <w:p w14:paraId="725800C0" w14:textId="203EE4D0" w:rsidR="004D64DB" w:rsidRPr="00907292" w:rsidRDefault="004D64DB" w:rsidP="004D64DB">
      <w:pPr>
        <w:rPr>
          <w:rFonts w:ascii="Calibri" w:hAnsi="Calibri" w:cs="Calibri"/>
          <w:sz w:val="28"/>
          <w:szCs w:val="28"/>
        </w:rPr>
      </w:pPr>
      <w:r w:rsidRPr="00907292">
        <w:rPr>
          <w:rFonts w:ascii="Calibri" w:hAnsi="Calibri" w:cs="Calibri"/>
          <w:sz w:val="28"/>
          <w:szCs w:val="28"/>
        </w:rPr>
        <w:t>It was one of the key messages</w:t>
      </w:r>
      <w:r w:rsidRPr="00B65B7A">
        <w:rPr>
          <w:rFonts w:ascii="Calibri" w:hAnsi="Calibri" w:cs="Calibri"/>
          <w:sz w:val="28"/>
          <w:szCs w:val="28"/>
        </w:rPr>
        <w:t xml:space="preserve"> from the 72</w:t>
      </w:r>
      <w:r w:rsidRPr="00B65B7A">
        <w:rPr>
          <w:rFonts w:ascii="Calibri" w:hAnsi="Calibri" w:cs="Calibri"/>
          <w:sz w:val="28"/>
          <w:szCs w:val="28"/>
          <w:vertAlign w:val="superscript"/>
        </w:rPr>
        <w:t>nd</w:t>
      </w:r>
      <w:r w:rsidR="00907292" w:rsidRPr="00907292">
        <w:rPr>
          <w:rFonts w:ascii="Calibri" w:hAnsi="Calibri" w:cs="Calibri"/>
          <w:sz w:val="28"/>
          <w:szCs w:val="28"/>
        </w:rPr>
        <w:t xml:space="preserve"> </w:t>
      </w:r>
      <w:r w:rsidRPr="00907292">
        <w:rPr>
          <w:rFonts w:ascii="Calibri" w:hAnsi="Calibri" w:cs="Calibri"/>
          <w:sz w:val="28"/>
          <w:szCs w:val="28"/>
        </w:rPr>
        <w:t xml:space="preserve">annual </w:t>
      </w:r>
      <w:r w:rsidRPr="00B65B7A">
        <w:rPr>
          <w:rFonts w:ascii="Calibri" w:hAnsi="Calibri" w:cs="Calibri"/>
          <w:sz w:val="28"/>
          <w:szCs w:val="28"/>
        </w:rPr>
        <w:t>FEFPEB Congress</w:t>
      </w:r>
      <w:r w:rsidR="00907292" w:rsidRPr="00907292">
        <w:rPr>
          <w:rFonts w:ascii="Calibri" w:hAnsi="Calibri" w:cs="Calibri"/>
          <w:sz w:val="28"/>
          <w:szCs w:val="28"/>
        </w:rPr>
        <w:t xml:space="preserve"> -</w:t>
      </w:r>
      <w:r w:rsidRPr="00B65B7A">
        <w:rPr>
          <w:rFonts w:ascii="Calibri" w:hAnsi="Calibri" w:cs="Calibri"/>
          <w:sz w:val="28"/>
          <w:szCs w:val="28"/>
        </w:rPr>
        <w:t xml:space="preserve"> held in Vienna on October </w:t>
      </w:r>
      <w:r w:rsidR="00907292" w:rsidRPr="00907292">
        <w:rPr>
          <w:rFonts w:ascii="Calibri" w:hAnsi="Calibri" w:cs="Calibri"/>
          <w:sz w:val="28"/>
          <w:szCs w:val="28"/>
        </w:rPr>
        <w:t xml:space="preserve">23 and 24 </w:t>
      </w:r>
      <w:r w:rsidRPr="00B65B7A">
        <w:rPr>
          <w:rFonts w:ascii="Calibri" w:hAnsi="Calibri" w:cs="Calibri"/>
          <w:sz w:val="28"/>
          <w:szCs w:val="28"/>
        </w:rPr>
        <w:t>2025</w:t>
      </w:r>
      <w:r w:rsidR="00907292" w:rsidRPr="00907292">
        <w:rPr>
          <w:rFonts w:ascii="Calibri" w:hAnsi="Calibri" w:cs="Calibri"/>
          <w:sz w:val="28"/>
          <w:szCs w:val="28"/>
        </w:rPr>
        <w:t xml:space="preserve"> -</w:t>
      </w:r>
      <w:r w:rsidRPr="00B65B7A">
        <w:rPr>
          <w:rFonts w:ascii="Calibri" w:hAnsi="Calibri" w:cs="Calibri"/>
          <w:sz w:val="28"/>
          <w:szCs w:val="28"/>
        </w:rPr>
        <w:t xml:space="preserve"> </w:t>
      </w:r>
      <w:r w:rsidRPr="00907292">
        <w:rPr>
          <w:rFonts w:ascii="Calibri" w:hAnsi="Calibri" w:cs="Calibri"/>
          <w:sz w:val="28"/>
          <w:szCs w:val="28"/>
        </w:rPr>
        <w:t>for</w:t>
      </w:r>
      <w:r w:rsidRPr="00B65B7A">
        <w:rPr>
          <w:rFonts w:ascii="Calibri" w:hAnsi="Calibri" w:cs="Calibri"/>
          <w:sz w:val="28"/>
          <w:szCs w:val="28"/>
        </w:rPr>
        <w:t xml:space="preserve"> representatives from across Europe’s wooden pallet and packaging </w:t>
      </w:r>
      <w:r w:rsidRPr="00907292">
        <w:rPr>
          <w:rFonts w:ascii="Calibri" w:hAnsi="Calibri" w:cs="Calibri"/>
          <w:sz w:val="28"/>
          <w:szCs w:val="28"/>
        </w:rPr>
        <w:t xml:space="preserve">sector. </w:t>
      </w:r>
    </w:p>
    <w:p w14:paraId="3521AD3A" w14:textId="2F059D0D" w:rsidR="004D64DB" w:rsidRPr="00907292" w:rsidRDefault="004D64DB" w:rsidP="004D64DB">
      <w:pPr>
        <w:rPr>
          <w:rFonts w:ascii="Calibri" w:hAnsi="Calibri" w:cs="Calibri"/>
          <w:sz w:val="28"/>
          <w:szCs w:val="28"/>
        </w:rPr>
      </w:pPr>
      <w:r w:rsidRPr="00907292">
        <w:rPr>
          <w:rFonts w:ascii="Calibri" w:hAnsi="Calibri" w:cs="Calibri"/>
          <w:sz w:val="28"/>
          <w:szCs w:val="28"/>
        </w:rPr>
        <w:t xml:space="preserve">The event was opened by </w:t>
      </w:r>
      <w:r w:rsidRPr="00B65B7A">
        <w:rPr>
          <w:rFonts w:ascii="Calibri" w:hAnsi="Calibri" w:cs="Calibri"/>
          <w:sz w:val="28"/>
          <w:szCs w:val="28"/>
        </w:rPr>
        <w:t>FEFPEB President Rob van Hoesel, alongside Dieter Lechner of the Association of Austrian Wood Industries (</w:t>
      </w:r>
      <w:proofErr w:type="spellStart"/>
      <w:r w:rsidRPr="00B65B7A">
        <w:rPr>
          <w:rFonts w:ascii="Calibri" w:hAnsi="Calibri" w:cs="Calibri"/>
          <w:sz w:val="28"/>
          <w:szCs w:val="28"/>
        </w:rPr>
        <w:t>Fachverband</w:t>
      </w:r>
      <w:proofErr w:type="spellEnd"/>
      <w:r w:rsidRPr="00B65B7A">
        <w:rPr>
          <w:rFonts w:ascii="Calibri" w:hAnsi="Calibri" w:cs="Calibri"/>
          <w:sz w:val="28"/>
          <w:szCs w:val="28"/>
        </w:rPr>
        <w:t xml:space="preserve"> der </w:t>
      </w:r>
      <w:proofErr w:type="spellStart"/>
      <w:r w:rsidRPr="00B65B7A">
        <w:rPr>
          <w:rFonts w:ascii="Calibri" w:hAnsi="Calibri" w:cs="Calibri"/>
          <w:sz w:val="28"/>
          <w:szCs w:val="28"/>
        </w:rPr>
        <w:t>Holzindustrie</w:t>
      </w:r>
      <w:proofErr w:type="spellEnd"/>
      <w:r w:rsidRPr="00B65B7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65B7A">
        <w:rPr>
          <w:rFonts w:ascii="Calibri" w:hAnsi="Calibri" w:cs="Calibri"/>
          <w:sz w:val="28"/>
          <w:szCs w:val="28"/>
        </w:rPr>
        <w:t>Österreichs</w:t>
      </w:r>
      <w:proofErr w:type="spellEnd"/>
      <w:r w:rsidRPr="00B65B7A">
        <w:rPr>
          <w:rFonts w:ascii="Calibri" w:hAnsi="Calibri" w:cs="Calibri"/>
          <w:sz w:val="28"/>
          <w:szCs w:val="28"/>
        </w:rPr>
        <w:t>) and FEFPEB Secretary General</w:t>
      </w:r>
      <w:r w:rsidRPr="00907292">
        <w:rPr>
          <w:rFonts w:ascii="Calibri" w:hAnsi="Calibri" w:cs="Calibri"/>
          <w:sz w:val="28"/>
          <w:szCs w:val="28"/>
        </w:rPr>
        <w:t xml:space="preserve"> </w:t>
      </w:r>
      <w:r w:rsidRPr="00B65B7A">
        <w:rPr>
          <w:rFonts w:ascii="Calibri" w:hAnsi="Calibri" w:cs="Calibri"/>
          <w:sz w:val="28"/>
          <w:szCs w:val="28"/>
        </w:rPr>
        <w:t>Fons Ceelaert</w:t>
      </w:r>
      <w:r w:rsidRPr="00907292">
        <w:rPr>
          <w:rFonts w:ascii="Calibri" w:hAnsi="Calibri" w:cs="Calibri"/>
          <w:sz w:val="28"/>
          <w:szCs w:val="28"/>
        </w:rPr>
        <w:t xml:space="preserve">, and </w:t>
      </w:r>
      <w:r w:rsidRPr="00B65B7A">
        <w:rPr>
          <w:rFonts w:ascii="Calibri" w:hAnsi="Calibri" w:cs="Calibri"/>
          <w:sz w:val="28"/>
          <w:szCs w:val="28"/>
        </w:rPr>
        <w:t>featured presentations</w:t>
      </w:r>
      <w:r w:rsidRPr="00907292">
        <w:rPr>
          <w:rFonts w:ascii="Calibri" w:hAnsi="Calibri" w:cs="Calibri"/>
          <w:sz w:val="28"/>
          <w:szCs w:val="28"/>
        </w:rPr>
        <w:t xml:space="preserve"> and discussion</w:t>
      </w:r>
      <w:r w:rsidR="006706AD">
        <w:rPr>
          <w:rFonts w:ascii="Calibri" w:hAnsi="Calibri" w:cs="Calibri"/>
          <w:sz w:val="28"/>
          <w:szCs w:val="28"/>
        </w:rPr>
        <w:t>s</w:t>
      </w:r>
      <w:r w:rsidRPr="00907292">
        <w:rPr>
          <w:rFonts w:ascii="Calibri" w:hAnsi="Calibri" w:cs="Calibri"/>
          <w:sz w:val="28"/>
          <w:szCs w:val="28"/>
        </w:rPr>
        <w:t xml:space="preserve"> about</w:t>
      </w:r>
      <w:r w:rsidRPr="00B65B7A">
        <w:rPr>
          <w:rFonts w:ascii="Calibri" w:hAnsi="Calibri" w:cs="Calibri"/>
          <w:sz w:val="28"/>
          <w:szCs w:val="28"/>
        </w:rPr>
        <w:t xml:space="preserve"> </w:t>
      </w:r>
      <w:r w:rsidRPr="00907292">
        <w:rPr>
          <w:rFonts w:ascii="Calibri" w:hAnsi="Calibri" w:cs="Calibri"/>
          <w:sz w:val="28"/>
          <w:szCs w:val="28"/>
        </w:rPr>
        <w:t>the implications of tightening sustainability compliance obligations facing the industry. This included developments in major legislation including European Deforestation Regulation (</w:t>
      </w:r>
      <w:r w:rsidRPr="0006591A">
        <w:rPr>
          <w:rFonts w:ascii="Calibri" w:hAnsi="Calibri" w:cs="Calibri"/>
          <w:sz w:val="28"/>
          <w:szCs w:val="28"/>
          <w:lang w:val="en-US"/>
        </w:rPr>
        <w:t xml:space="preserve">EUDR), Extended Producer Responsibility (EPR), Packaging and Packaging Waste Regulation (PPWR), and the EU </w:t>
      </w:r>
      <w:r w:rsidR="006706AD" w:rsidRPr="0006591A">
        <w:rPr>
          <w:rFonts w:ascii="Calibri" w:hAnsi="Calibri" w:cs="Calibri"/>
          <w:sz w:val="28"/>
          <w:szCs w:val="28"/>
          <w:lang w:val="en-US"/>
        </w:rPr>
        <w:t>C</w:t>
      </w:r>
      <w:r w:rsidRPr="0006591A">
        <w:rPr>
          <w:rFonts w:ascii="Calibri" w:hAnsi="Calibri" w:cs="Calibri"/>
          <w:sz w:val="28"/>
          <w:szCs w:val="28"/>
          <w:lang w:val="en-US"/>
        </w:rPr>
        <w:t>ircular Economy Act.</w:t>
      </w:r>
    </w:p>
    <w:p w14:paraId="67FF5E10" w14:textId="47C9440E" w:rsidR="004D64DB" w:rsidRPr="00B65B7A" w:rsidRDefault="004D64DB" w:rsidP="004D64DB">
      <w:pPr>
        <w:rPr>
          <w:rFonts w:ascii="Calibri" w:hAnsi="Calibri" w:cs="Calibri"/>
          <w:sz w:val="28"/>
          <w:szCs w:val="28"/>
        </w:rPr>
      </w:pPr>
      <w:r w:rsidRPr="00B65B7A">
        <w:rPr>
          <w:rFonts w:ascii="Calibri" w:hAnsi="Calibri" w:cs="Calibri"/>
          <w:sz w:val="28"/>
          <w:szCs w:val="28"/>
        </w:rPr>
        <w:t>Speakers</w:t>
      </w:r>
      <w:r w:rsidR="00907292" w:rsidRPr="00907292">
        <w:rPr>
          <w:rFonts w:ascii="Calibri" w:hAnsi="Calibri" w:cs="Calibri"/>
          <w:sz w:val="28"/>
          <w:szCs w:val="28"/>
        </w:rPr>
        <w:t xml:space="preserve"> at the two-day event</w:t>
      </w:r>
      <w:r w:rsidRPr="00B65B7A">
        <w:rPr>
          <w:rFonts w:ascii="Calibri" w:hAnsi="Calibri" w:cs="Calibri"/>
          <w:sz w:val="28"/>
          <w:szCs w:val="28"/>
        </w:rPr>
        <w:t xml:space="preserve"> included:</w:t>
      </w:r>
    </w:p>
    <w:p w14:paraId="4AC87D67" w14:textId="77777777" w:rsidR="004D64DB" w:rsidRPr="00B65B7A" w:rsidRDefault="004D64DB" w:rsidP="004D64DB">
      <w:pPr>
        <w:numPr>
          <w:ilvl w:val="0"/>
          <w:numId w:val="3"/>
        </w:numPr>
        <w:spacing w:line="278" w:lineRule="auto"/>
        <w:rPr>
          <w:rFonts w:ascii="Calibri" w:hAnsi="Calibri" w:cs="Calibri"/>
          <w:sz w:val="28"/>
          <w:szCs w:val="28"/>
        </w:rPr>
      </w:pPr>
      <w:r w:rsidRPr="00B65B7A">
        <w:rPr>
          <w:rFonts w:ascii="Calibri" w:hAnsi="Calibri" w:cs="Calibri"/>
          <w:sz w:val="28"/>
          <w:szCs w:val="28"/>
        </w:rPr>
        <w:t>DI Gerhard Pichler, Managing Director, PEFC Austria,</w:t>
      </w:r>
      <w:r w:rsidRPr="00907292">
        <w:rPr>
          <w:rFonts w:ascii="Calibri" w:hAnsi="Calibri" w:cs="Calibri"/>
          <w:sz w:val="28"/>
          <w:szCs w:val="28"/>
        </w:rPr>
        <w:t xml:space="preserve"> who spoke about</w:t>
      </w:r>
      <w:r w:rsidRPr="00B65B7A">
        <w:rPr>
          <w:rFonts w:ascii="Calibri" w:hAnsi="Calibri" w:cs="Calibri"/>
          <w:sz w:val="28"/>
          <w:szCs w:val="28"/>
        </w:rPr>
        <w:t xml:space="preserve"> sustainable forest management in Austria and the country’s PEFC certification system.</w:t>
      </w:r>
    </w:p>
    <w:p w14:paraId="087FC059" w14:textId="77777777" w:rsidR="004D64DB" w:rsidRPr="00B65B7A" w:rsidRDefault="004D64DB" w:rsidP="004D64DB">
      <w:pPr>
        <w:numPr>
          <w:ilvl w:val="0"/>
          <w:numId w:val="3"/>
        </w:numPr>
        <w:spacing w:line="278" w:lineRule="auto"/>
        <w:rPr>
          <w:rFonts w:ascii="Calibri" w:hAnsi="Calibri" w:cs="Calibri"/>
          <w:sz w:val="28"/>
          <w:szCs w:val="28"/>
        </w:rPr>
      </w:pPr>
      <w:r w:rsidRPr="00B65B7A">
        <w:rPr>
          <w:rFonts w:ascii="Calibri" w:hAnsi="Calibri" w:cs="Calibri"/>
          <w:sz w:val="28"/>
          <w:szCs w:val="28"/>
        </w:rPr>
        <w:lastRenderedPageBreak/>
        <w:t xml:space="preserve">Andy Huvaere, Operations Manager, </w:t>
      </w:r>
      <w:proofErr w:type="spellStart"/>
      <w:r w:rsidRPr="00B65B7A">
        <w:rPr>
          <w:rFonts w:ascii="Calibri" w:hAnsi="Calibri" w:cs="Calibri"/>
          <w:sz w:val="28"/>
          <w:szCs w:val="28"/>
        </w:rPr>
        <w:t>Valipac</w:t>
      </w:r>
      <w:proofErr w:type="spellEnd"/>
      <w:r w:rsidRPr="00B65B7A">
        <w:rPr>
          <w:rFonts w:ascii="Calibri" w:hAnsi="Calibri" w:cs="Calibri"/>
          <w:sz w:val="28"/>
          <w:szCs w:val="28"/>
        </w:rPr>
        <w:t xml:space="preserve"> (Belgium), on the challenges and implications </w:t>
      </w:r>
      <w:r w:rsidRPr="00907292">
        <w:rPr>
          <w:rFonts w:ascii="Calibri" w:hAnsi="Calibri" w:cs="Calibri"/>
          <w:sz w:val="28"/>
          <w:szCs w:val="28"/>
        </w:rPr>
        <w:t xml:space="preserve">for the industry </w:t>
      </w:r>
      <w:r w:rsidRPr="00B65B7A">
        <w:rPr>
          <w:rFonts w:ascii="Calibri" w:hAnsi="Calibri" w:cs="Calibri"/>
          <w:sz w:val="28"/>
          <w:szCs w:val="28"/>
        </w:rPr>
        <w:t>of E</w:t>
      </w:r>
      <w:r w:rsidRPr="00907292">
        <w:rPr>
          <w:rFonts w:ascii="Calibri" w:hAnsi="Calibri" w:cs="Calibri"/>
          <w:sz w:val="28"/>
          <w:szCs w:val="28"/>
        </w:rPr>
        <w:t>PR</w:t>
      </w:r>
      <w:r w:rsidRPr="00B65B7A">
        <w:rPr>
          <w:rFonts w:ascii="Calibri" w:hAnsi="Calibri" w:cs="Calibri"/>
          <w:sz w:val="28"/>
          <w:szCs w:val="28"/>
        </w:rPr>
        <w:t xml:space="preserve"> regulations.</w:t>
      </w:r>
    </w:p>
    <w:p w14:paraId="2802C756" w14:textId="77777777" w:rsidR="004D64DB" w:rsidRPr="00B65B7A" w:rsidRDefault="004D64DB" w:rsidP="004D64DB">
      <w:pPr>
        <w:numPr>
          <w:ilvl w:val="0"/>
          <w:numId w:val="3"/>
        </w:numPr>
        <w:spacing w:line="278" w:lineRule="auto"/>
        <w:rPr>
          <w:rFonts w:ascii="Calibri" w:hAnsi="Calibri" w:cs="Calibri"/>
          <w:sz w:val="28"/>
          <w:szCs w:val="28"/>
        </w:rPr>
      </w:pPr>
      <w:r w:rsidRPr="00B65B7A">
        <w:rPr>
          <w:rFonts w:ascii="Calibri" w:hAnsi="Calibri" w:cs="Calibri"/>
          <w:sz w:val="28"/>
          <w:szCs w:val="28"/>
        </w:rPr>
        <w:t>Professor Manfred Tacker, University of Applied Sciences Vienna, on the potential impact of the proposed Packaging and Packaging Waste Regulation (PPWR) for pallet and packaging producers.</w:t>
      </w:r>
    </w:p>
    <w:p w14:paraId="0DA60024" w14:textId="77777777" w:rsidR="004D64DB" w:rsidRPr="00B65B7A" w:rsidRDefault="004D64DB" w:rsidP="004D64DB">
      <w:pPr>
        <w:numPr>
          <w:ilvl w:val="0"/>
          <w:numId w:val="3"/>
        </w:numPr>
        <w:spacing w:line="278" w:lineRule="auto"/>
        <w:rPr>
          <w:rFonts w:ascii="Calibri" w:hAnsi="Calibri" w:cs="Calibri"/>
          <w:sz w:val="28"/>
          <w:szCs w:val="28"/>
        </w:rPr>
      </w:pPr>
      <w:r w:rsidRPr="00B65B7A">
        <w:rPr>
          <w:rFonts w:ascii="Calibri" w:hAnsi="Calibri" w:cs="Calibri"/>
          <w:sz w:val="28"/>
          <w:szCs w:val="28"/>
        </w:rPr>
        <w:t>Claudiu-Nicolae Sonda, CEI-Bois, on current advocacy topics and the latest developments related to the EU Deforestation Regulation (EUDR).</w:t>
      </w:r>
    </w:p>
    <w:p w14:paraId="34602D03" w14:textId="03759F61" w:rsidR="004D64DB" w:rsidRPr="00907292" w:rsidRDefault="004D64DB" w:rsidP="004D64DB">
      <w:pPr>
        <w:rPr>
          <w:rFonts w:ascii="Calibri" w:hAnsi="Calibri" w:cs="Calibri"/>
          <w:sz w:val="28"/>
          <w:szCs w:val="28"/>
        </w:rPr>
      </w:pPr>
      <w:r w:rsidRPr="00907292">
        <w:rPr>
          <w:rFonts w:ascii="Calibri" w:hAnsi="Calibri" w:cs="Calibri"/>
          <w:sz w:val="28"/>
          <w:szCs w:val="28"/>
        </w:rPr>
        <w:t xml:space="preserve">FEFPEB </w:t>
      </w:r>
      <w:r w:rsidRPr="00B65B7A">
        <w:rPr>
          <w:rFonts w:ascii="Calibri" w:hAnsi="Calibri" w:cs="Calibri"/>
          <w:sz w:val="28"/>
          <w:szCs w:val="28"/>
        </w:rPr>
        <w:t>Secretary General Fons Ceelaert</w:t>
      </w:r>
      <w:r w:rsidRPr="00907292">
        <w:rPr>
          <w:rFonts w:ascii="Calibri" w:hAnsi="Calibri" w:cs="Calibri"/>
          <w:sz w:val="28"/>
          <w:szCs w:val="28"/>
        </w:rPr>
        <w:t xml:space="preserve"> updated the meeting about</w:t>
      </w:r>
      <w:r w:rsidR="00907292" w:rsidRPr="00907292">
        <w:rPr>
          <w:rFonts w:ascii="Calibri" w:hAnsi="Calibri" w:cs="Calibri"/>
          <w:sz w:val="28"/>
          <w:szCs w:val="28"/>
        </w:rPr>
        <w:t xml:space="preserve"> the organisation’s recent work and priorities. </w:t>
      </w:r>
    </w:p>
    <w:p w14:paraId="4B426A8A" w14:textId="5544052C" w:rsidR="00907292" w:rsidRPr="00B65B7A" w:rsidRDefault="00907292" w:rsidP="008C501E">
      <w:pPr>
        <w:spacing w:line="278" w:lineRule="auto"/>
        <w:rPr>
          <w:rFonts w:ascii="Calibri" w:hAnsi="Calibri" w:cs="Calibri"/>
          <w:sz w:val="28"/>
          <w:szCs w:val="28"/>
        </w:rPr>
      </w:pPr>
      <w:r w:rsidRPr="00B65B7A">
        <w:rPr>
          <w:rFonts w:ascii="Calibri" w:hAnsi="Calibri" w:cs="Calibri"/>
          <w:sz w:val="28"/>
          <w:szCs w:val="28"/>
        </w:rPr>
        <w:t>“Cooperation with other wood-based industries</w:t>
      </w:r>
      <w:r w:rsidRPr="00907292">
        <w:rPr>
          <w:rFonts w:ascii="Calibri" w:hAnsi="Calibri" w:cs="Calibri"/>
          <w:sz w:val="28"/>
          <w:szCs w:val="28"/>
        </w:rPr>
        <w:t xml:space="preserve"> and related institutions</w:t>
      </w:r>
      <w:r w:rsidRPr="00B65B7A">
        <w:rPr>
          <w:rFonts w:ascii="Calibri" w:hAnsi="Calibri" w:cs="Calibri"/>
          <w:sz w:val="28"/>
          <w:szCs w:val="28"/>
        </w:rPr>
        <w:t xml:space="preserve"> is </w:t>
      </w:r>
      <w:r w:rsidRPr="00907292">
        <w:rPr>
          <w:rFonts w:ascii="Calibri" w:hAnsi="Calibri" w:cs="Calibri"/>
          <w:sz w:val="28"/>
          <w:szCs w:val="28"/>
        </w:rPr>
        <w:t>vital to</w:t>
      </w:r>
      <w:r w:rsidRPr="00B65B7A">
        <w:rPr>
          <w:rFonts w:ascii="Calibri" w:hAnsi="Calibri" w:cs="Calibri"/>
          <w:sz w:val="28"/>
          <w:szCs w:val="28"/>
        </w:rPr>
        <w:t xml:space="preserve"> FEFPEB’s</w:t>
      </w:r>
      <w:r w:rsidRPr="00907292">
        <w:rPr>
          <w:rFonts w:ascii="Calibri" w:hAnsi="Calibri" w:cs="Calibri"/>
          <w:sz w:val="28"/>
          <w:szCs w:val="28"/>
        </w:rPr>
        <w:t xml:space="preserve"> work</w:t>
      </w:r>
      <w:r w:rsidR="006706AD">
        <w:rPr>
          <w:rFonts w:ascii="Calibri" w:hAnsi="Calibri" w:cs="Calibri"/>
          <w:sz w:val="28"/>
          <w:szCs w:val="28"/>
        </w:rPr>
        <w:t>,</w:t>
      </w:r>
      <w:r w:rsidRPr="00907292">
        <w:rPr>
          <w:rFonts w:ascii="Calibri" w:hAnsi="Calibri" w:cs="Calibri"/>
          <w:sz w:val="28"/>
          <w:szCs w:val="28"/>
        </w:rPr>
        <w:t xml:space="preserve">” </w:t>
      </w:r>
      <w:r w:rsidRPr="00B65B7A">
        <w:rPr>
          <w:rFonts w:ascii="Calibri" w:hAnsi="Calibri" w:cs="Calibri"/>
          <w:sz w:val="28"/>
          <w:szCs w:val="28"/>
        </w:rPr>
        <w:t>said</w:t>
      </w:r>
      <w:r w:rsidRPr="00907292">
        <w:rPr>
          <w:rFonts w:ascii="Calibri" w:hAnsi="Calibri" w:cs="Calibri"/>
          <w:sz w:val="28"/>
          <w:szCs w:val="28"/>
        </w:rPr>
        <w:t xml:space="preserve"> </w:t>
      </w:r>
      <w:r w:rsidRPr="00B65B7A">
        <w:rPr>
          <w:rFonts w:ascii="Calibri" w:hAnsi="Calibri" w:cs="Calibri"/>
          <w:sz w:val="28"/>
          <w:szCs w:val="28"/>
        </w:rPr>
        <w:t>Ceelaert</w:t>
      </w:r>
      <w:r w:rsidRPr="00907292">
        <w:rPr>
          <w:rFonts w:ascii="Calibri" w:hAnsi="Calibri" w:cs="Calibri"/>
          <w:sz w:val="28"/>
          <w:szCs w:val="28"/>
        </w:rPr>
        <w:t>. “Working closely</w:t>
      </w:r>
      <w:r w:rsidR="0038635D">
        <w:rPr>
          <w:rFonts w:ascii="Calibri" w:hAnsi="Calibri" w:cs="Calibri"/>
          <w:sz w:val="28"/>
          <w:szCs w:val="28"/>
        </w:rPr>
        <w:t xml:space="preserve"> together</w:t>
      </w:r>
      <w:r w:rsidR="008C501E">
        <w:rPr>
          <w:rFonts w:ascii="Calibri" w:hAnsi="Calibri" w:cs="Calibri"/>
          <w:sz w:val="28"/>
          <w:szCs w:val="28"/>
        </w:rPr>
        <w:t xml:space="preserve"> allows us to</w:t>
      </w:r>
      <w:r w:rsidRPr="00907292">
        <w:rPr>
          <w:rFonts w:ascii="Calibri" w:hAnsi="Calibri" w:cs="Calibri"/>
          <w:sz w:val="28"/>
          <w:szCs w:val="28"/>
        </w:rPr>
        <w:t xml:space="preserve"> shar</w:t>
      </w:r>
      <w:r w:rsidR="008C501E">
        <w:rPr>
          <w:rFonts w:ascii="Calibri" w:hAnsi="Calibri" w:cs="Calibri"/>
          <w:sz w:val="28"/>
          <w:szCs w:val="28"/>
        </w:rPr>
        <w:t>e</w:t>
      </w:r>
      <w:r w:rsidRPr="00907292">
        <w:rPr>
          <w:rFonts w:ascii="Calibri" w:hAnsi="Calibri" w:cs="Calibri"/>
          <w:sz w:val="28"/>
          <w:szCs w:val="28"/>
        </w:rPr>
        <w:t xml:space="preserve"> our expertise and experience</w:t>
      </w:r>
      <w:r w:rsidR="008C501E">
        <w:rPr>
          <w:rFonts w:ascii="Calibri" w:hAnsi="Calibri" w:cs="Calibri"/>
          <w:sz w:val="28"/>
          <w:szCs w:val="28"/>
        </w:rPr>
        <w:t xml:space="preserve"> and set common goals to tackle the challenges of regulatory compliance. </w:t>
      </w:r>
      <w:r w:rsidRPr="00907292">
        <w:rPr>
          <w:rFonts w:ascii="Calibri" w:hAnsi="Calibri" w:cs="Calibri"/>
          <w:sz w:val="28"/>
          <w:szCs w:val="28"/>
        </w:rPr>
        <w:t>Our Vienna congress was the perfect example of th</w:t>
      </w:r>
      <w:r w:rsidR="008C501E">
        <w:rPr>
          <w:rFonts w:ascii="Calibri" w:hAnsi="Calibri" w:cs="Calibri"/>
          <w:sz w:val="28"/>
          <w:szCs w:val="28"/>
        </w:rPr>
        <w:t>ese</w:t>
      </w:r>
      <w:r w:rsidRPr="00907292">
        <w:rPr>
          <w:rFonts w:ascii="Calibri" w:hAnsi="Calibri" w:cs="Calibri"/>
          <w:sz w:val="28"/>
          <w:szCs w:val="28"/>
        </w:rPr>
        <w:t xml:space="preserve"> collaborative effort</w:t>
      </w:r>
      <w:r w:rsidR="008C501E">
        <w:rPr>
          <w:rFonts w:ascii="Calibri" w:hAnsi="Calibri" w:cs="Calibri"/>
          <w:sz w:val="28"/>
          <w:szCs w:val="28"/>
        </w:rPr>
        <w:t>s.”</w:t>
      </w:r>
      <w:r w:rsidRPr="00907292">
        <w:rPr>
          <w:rFonts w:ascii="Calibri" w:hAnsi="Calibri" w:cs="Calibri"/>
          <w:sz w:val="28"/>
          <w:szCs w:val="28"/>
        </w:rPr>
        <w:t xml:space="preserve"> </w:t>
      </w:r>
    </w:p>
    <w:p w14:paraId="58A82DBA" w14:textId="37019AA3" w:rsidR="004D64DB" w:rsidRPr="00B65B7A" w:rsidRDefault="00907292" w:rsidP="004D64DB">
      <w:pPr>
        <w:spacing w:line="278" w:lineRule="auto"/>
        <w:rPr>
          <w:rFonts w:ascii="Calibri" w:hAnsi="Calibri" w:cs="Calibri"/>
          <w:sz w:val="28"/>
          <w:szCs w:val="28"/>
        </w:rPr>
      </w:pPr>
      <w:r w:rsidRPr="00907292">
        <w:rPr>
          <w:rFonts w:ascii="Calibri" w:hAnsi="Calibri" w:cs="Calibri"/>
          <w:sz w:val="28"/>
          <w:szCs w:val="28"/>
        </w:rPr>
        <w:t xml:space="preserve">The meeting </w:t>
      </w:r>
      <w:r w:rsidR="004D64DB" w:rsidRPr="00B65B7A">
        <w:rPr>
          <w:rFonts w:ascii="Calibri" w:hAnsi="Calibri" w:cs="Calibri"/>
          <w:sz w:val="28"/>
          <w:szCs w:val="28"/>
        </w:rPr>
        <w:t>concluded with an announcement about the 73</w:t>
      </w:r>
      <w:r w:rsidR="004D64DB" w:rsidRPr="00B65B7A">
        <w:rPr>
          <w:rFonts w:ascii="Calibri" w:hAnsi="Calibri" w:cs="Calibri"/>
          <w:sz w:val="28"/>
          <w:szCs w:val="28"/>
          <w:vertAlign w:val="superscript"/>
        </w:rPr>
        <w:t>rd</w:t>
      </w:r>
      <w:r w:rsidRPr="00907292">
        <w:rPr>
          <w:rFonts w:ascii="Calibri" w:hAnsi="Calibri" w:cs="Calibri"/>
          <w:sz w:val="28"/>
          <w:szCs w:val="28"/>
        </w:rPr>
        <w:t xml:space="preserve"> f</w:t>
      </w:r>
      <w:r w:rsidR="004D64DB" w:rsidRPr="00B65B7A">
        <w:rPr>
          <w:rFonts w:ascii="Calibri" w:hAnsi="Calibri" w:cs="Calibri"/>
          <w:sz w:val="28"/>
          <w:szCs w:val="28"/>
        </w:rPr>
        <w:t>ull FEFPEB Congress, to be held in Sweden in autumn 2026, presented by Edward Sandin of Swedish Wood</w:t>
      </w:r>
      <w:r w:rsidRPr="00907292">
        <w:rPr>
          <w:rFonts w:ascii="Calibri" w:hAnsi="Calibri" w:cs="Calibri"/>
          <w:sz w:val="28"/>
          <w:szCs w:val="28"/>
        </w:rPr>
        <w:t xml:space="preserve">; and was closed with </w:t>
      </w:r>
      <w:r w:rsidR="004D64DB" w:rsidRPr="00B65B7A">
        <w:rPr>
          <w:rFonts w:ascii="Calibri" w:hAnsi="Calibri" w:cs="Calibri"/>
          <w:sz w:val="28"/>
          <w:szCs w:val="28"/>
        </w:rPr>
        <w:t>remarks</w:t>
      </w:r>
      <w:r w:rsidRPr="00907292">
        <w:rPr>
          <w:rFonts w:ascii="Calibri" w:hAnsi="Calibri" w:cs="Calibri"/>
          <w:sz w:val="28"/>
          <w:szCs w:val="28"/>
        </w:rPr>
        <w:t xml:space="preserve"> by</w:t>
      </w:r>
      <w:r w:rsidR="004D64DB" w:rsidRPr="00B65B7A">
        <w:rPr>
          <w:rFonts w:ascii="Calibri" w:hAnsi="Calibri" w:cs="Calibri"/>
          <w:sz w:val="28"/>
          <w:szCs w:val="28"/>
        </w:rPr>
        <w:t xml:space="preserve"> President Rob van Hoesel</w:t>
      </w:r>
      <w:r w:rsidRPr="00907292">
        <w:rPr>
          <w:rFonts w:ascii="Calibri" w:hAnsi="Calibri" w:cs="Calibri"/>
          <w:sz w:val="28"/>
          <w:szCs w:val="28"/>
        </w:rPr>
        <w:t>.</w:t>
      </w:r>
    </w:p>
    <w:p w14:paraId="0AB932A7" w14:textId="77777777" w:rsidR="00907292" w:rsidRPr="00907292" w:rsidRDefault="004D64DB" w:rsidP="004D64DB">
      <w:pPr>
        <w:spacing w:line="278" w:lineRule="auto"/>
        <w:rPr>
          <w:rFonts w:ascii="Calibri" w:hAnsi="Calibri" w:cs="Calibri"/>
          <w:sz w:val="28"/>
          <w:szCs w:val="28"/>
        </w:rPr>
      </w:pPr>
      <w:r w:rsidRPr="00B65B7A">
        <w:rPr>
          <w:rFonts w:ascii="Calibri" w:hAnsi="Calibri" w:cs="Calibri"/>
          <w:sz w:val="28"/>
          <w:szCs w:val="28"/>
        </w:rPr>
        <w:t xml:space="preserve">The two-day congress </w:t>
      </w:r>
      <w:r w:rsidR="00907292" w:rsidRPr="00B65B7A">
        <w:rPr>
          <w:rFonts w:ascii="Calibri" w:hAnsi="Calibri" w:cs="Calibri"/>
          <w:sz w:val="28"/>
          <w:szCs w:val="28"/>
        </w:rPr>
        <w:t>was hosted at the Federation of Austrian Wood Industries (</w:t>
      </w:r>
      <w:proofErr w:type="spellStart"/>
      <w:r w:rsidR="00907292" w:rsidRPr="00B65B7A">
        <w:rPr>
          <w:rFonts w:ascii="Calibri" w:hAnsi="Calibri" w:cs="Calibri"/>
          <w:sz w:val="28"/>
          <w:szCs w:val="28"/>
        </w:rPr>
        <w:t>Fachverband</w:t>
      </w:r>
      <w:proofErr w:type="spellEnd"/>
      <w:r w:rsidR="00907292" w:rsidRPr="00B65B7A">
        <w:rPr>
          <w:rFonts w:ascii="Calibri" w:hAnsi="Calibri" w:cs="Calibri"/>
          <w:sz w:val="28"/>
          <w:szCs w:val="28"/>
        </w:rPr>
        <w:t xml:space="preserve"> der </w:t>
      </w:r>
      <w:proofErr w:type="spellStart"/>
      <w:r w:rsidR="00907292" w:rsidRPr="00B65B7A">
        <w:rPr>
          <w:rFonts w:ascii="Calibri" w:hAnsi="Calibri" w:cs="Calibri"/>
          <w:sz w:val="28"/>
          <w:szCs w:val="28"/>
        </w:rPr>
        <w:t>Holzindustrie</w:t>
      </w:r>
      <w:proofErr w:type="spellEnd"/>
      <w:r w:rsidR="00907292" w:rsidRPr="00B65B7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07292" w:rsidRPr="00B65B7A">
        <w:rPr>
          <w:rFonts w:ascii="Calibri" w:hAnsi="Calibri" w:cs="Calibri"/>
          <w:sz w:val="28"/>
          <w:szCs w:val="28"/>
        </w:rPr>
        <w:t>Österreichs</w:t>
      </w:r>
      <w:proofErr w:type="spellEnd"/>
      <w:r w:rsidR="00907292" w:rsidRPr="00B65B7A">
        <w:rPr>
          <w:rFonts w:ascii="Calibri" w:hAnsi="Calibri" w:cs="Calibri"/>
          <w:sz w:val="28"/>
          <w:szCs w:val="28"/>
        </w:rPr>
        <w:t>).</w:t>
      </w:r>
      <w:r w:rsidR="00907292" w:rsidRPr="00907292">
        <w:rPr>
          <w:rFonts w:ascii="Calibri" w:hAnsi="Calibri" w:cs="Calibri"/>
          <w:sz w:val="28"/>
          <w:szCs w:val="28"/>
        </w:rPr>
        <w:t xml:space="preserve"> </w:t>
      </w:r>
    </w:p>
    <w:p w14:paraId="5E1D6B0F" w14:textId="62E271C4" w:rsidR="004D64DB" w:rsidRDefault="00907292" w:rsidP="004D64DB">
      <w:pPr>
        <w:spacing w:line="278" w:lineRule="auto"/>
        <w:rPr>
          <w:rFonts w:ascii="Calibri" w:hAnsi="Calibri" w:cs="Calibri"/>
          <w:sz w:val="28"/>
          <w:szCs w:val="28"/>
        </w:rPr>
      </w:pPr>
      <w:r w:rsidRPr="00907292">
        <w:rPr>
          <w:rFonts w:ascii="Calibri" w:hAnsi="Calibri" w:cs="Calibri"/>
          <w:sz w:val="28"/>
          <w:szCs w:val="28"/>
        </w:rPr>
        <w:t xml:space="preserve">It </w:t>
      </w:r>
      <w:r w:rsidR="004D64DB" w:rsidRPr="00B65B7A">
        <w:rPr>
          <w:rFonts w:ascii="Calibri" w:hAnsi="Calibri" w:cs="Calibri"/>
          <w:sz w:val="28"/>
          <w:szCs w:val="28"/>
        </w:rPr>
        <w:t xml:space="preserve">began with a networking dinner reception at Vienna’s Zum Martin Sepp restaurant and </w:t>
      </w:r>
      <w:r w:rsidRPr="00907292">
        <w:rPr>
          <w:rFonts w:ascii="Calibri" w:hAnsi="Calibri" w:cs="Calibri"/>
          <w:sz w:val="28"/>
          <w:szCs w:val="28"/>
        </w:rPr>
        <w:t xml:space="preserve">was </w:t>
      </w:r>
      <w:r w:rsidR="004D64DB" w:rsidRPr="00B65B7A">
        <w:rPr>
          <w:rFonts w:ascii="Calibri" w:hAnsi="Calibri" w:cs="Calibri"/>
          <w:sz w:val="28"/>
          <w:szCs w:val="28"/>
        </w:rPr>
        <w:t>support</w:t>
      </w:r>
      <w:r w:rsidRPr="00907292">
        <w:rPr>
          <w:rFonts w:ascii="Calibri" w:hAnsi="Calibri" w:cs="Calibri"/>
          <w:sz w:val="28"/>
          <w:szCs w:val="28"/>
        </w:rPr>
        <w:t xml:space="preserve">ed by </w:t>
      </w:r>
      <w:r w:rsidR="004D64DB" w:rsidRPr="00B65B7A">
        <w:rPr>
          <w:rFonts w:ascii="Calibri" w:hAnsi="Calibri" w:cs="Calibri"/>
          <w:sz w:val="28"/>
          <w:szCs w:val="28"/>
        </w:rPr>
        <w:t xml:space="preserve">Kara/BES </w:t>
      </w:r>
      <w:proofErr w:type="spellStart"/>
      <w:r w:rsidR="004D64DB" w:rsidRPr="00B65B7A">
        <w:rPr>
          <w:rFonts w:ascii="Calibri" w:hAnsi="Calibri" w:cs="Calibri"/>
          <w:sz w:val="28"/>
          <w:szCs w:val="28"/>
        </w:rPr>
        <w:t>Bolmann</w:t>
      </w:r>
      <w:proofErr w:type="spellEnd"/>
      <w:r w:rsidRPr="00907292">
        <w:rPr>
          <w:rFonts w:ascii="Calibri" w:hAnsi="Calibri" w:cs="Calibri"/>
          <w:sz w:val="28"/>
          <w:szCs w:val="28"/>
        </w:rPr>
        <w:t xml:space="preserve">; </w:t>
      </w:r>
      <w:proofErr w:type="spellStart"/>
      <w:r w:rsidRPr="00907292">
        <w:rPr>
          <w:rFonts w:ascii="Calibri" w:hAnsi="Calibri" w:cs="Calibri"/>
          <w:sz w:val="28"/>
          <w:szCs w:val="28"/>
        </w:rPr>
        <w:t>Euroblock</w:t>
      </w:r>
      <w:proofErr w:type="spellEnd"/>
      <w:r w:rsidRPr="00907292">
        <w:rPr>
          <w:rFonts w:ascii="Calibri" w:hAnsi="Calibri" w:cs="Calibri"/>
          <w:sz w:val="28"/>
          <w:szCs w:val="28"/>
        </w:rPr>
        <w:t>;</w:t>
      </w:r>
      <w:r w:rsidR="004D64DB" w:rsidRPr="00B65B7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D64DB" w:rsidRPr="00B65B7A">
        <w:rPr>
          <w:rFonts w:ascii="Calibri" w:hAnsi="Calibri" w:cs="Calibri"/>
          <w:sz w:val="28"/>
          <w:szCs w:val="28"/>
        </w:rPr>
        <w:t>Acadon</w:t>
      </w:r>
      <w:proofErr w:type="spellEnd"/>
      <w:r w:rsidRPr="00907292">
        <w:rPr>
          <w:rFonts w:ascii="Calibri" w:hAnsi="Calibri" w:cs="Calibri"/>
          <w:sz w:val="28"/>
          <w:szCs w:val="28"/>
        </w:rPr>
        <w:t>;</w:t>
      </w:r>
      <w:r w:rsidR="004D64DB" w:rsidRPr="00B65B7A">
        <w:rPr>
          <w:rFonts w:ascii="Calibri" w:hAnsi="Calibri" w:cs="Calibri"/>
          <w:sz w:val="28"/>
          <w:szCs w:val="28"/>
        </w:rPr>
        <w:t xml:space="preserve"> Stort</w:t>
      </w:r>
      <w:r w:rsidRPr="00907292">
        <w:rPr>
          <w:rFonts w:ascii="Calibri" w:hAnsi="Calibri" w:cs="Calibri"/>
          <w:sz w:val="28"/>
          <w:szCs w:val="28"/>
        </w:rPr>
        <w:t>i;</w:t>
      </w:r>
      <w:r w:rsidR="004D64DB" w:rsidRPr="00B65B7A">
        <w:rPr>
          <w:rFonts w:ascii="Calibri" w:hAnsi="Calibri" w:cs="Calibri"/>
          <w:sz w:val="28"/>
          <w:szCs w:val="28"/>
        </w:rPr>
        <w:t xml:space="preserve"> and Baltic Block Ltd.</w:t>
      </w:r>
    </w:p>
    <w:p w14:paraId="431AED95" w14:textId="0EE35B33" w:rsidR="0006591A" w:rsidRDefault="0006591A" w:rsidP="004D64DB">
      <w:pPr>
        <w:spacing w:line="278" w:lineRule="auto"/>
      </w:pPr>
      <w:r w:rsidRPr="006C3006">
        <w:rPr>
          <w:rFonts w:ascii="Calibri" w:hAnsi="Calibri" w:cs="Calibri"/>
          <w:sz w:val="28"/>
          <w:szCs w:val="28"/>
        </w:rPr>
        <w:t xml:space="preserve">An </w:t>
      </w:r>
      <w:r w:rsidR="006C3006">
        <w:rPr>
          <w:rFonts w:ascii="Calibri" w:hAnsi="Calibri" w:cs="Calibri"/>
          <w:sz w:val="28"/>
          <w:szCs w:val="28"/>
        </w:rPr>
        <w:t>overview</w:t>
      </w:r>
      <w:r w:rsidRPr="006C3006">
        <w:rPr>
          <w:rFonts w:ascii="Calibri" w:hAnsi="Calibri" w:cs="Calibri"/>
          <w:sz w:val="28"/>
          <w:szCs w:val="28"/>
        </w:rPr>
        <w:t xml:space="preserve"> </w:t>
      </w:r>
      <w:r w:rsidR="006C3006">
        <w:rPr>
          <w:rFonts w:ascii="Calibri" w:hAnsi="Calibri" w:cs="Calibri"/>
          <w:sz w:val="28"/>
          <w:szCs w:val="28"/>
        </w:rPr>
        <w:t>and presentations from</w:t>
      </w:r>
      <w:r w:rsidRPr="006C3006">
        <w:rPr>
          <w:rFonts w:ascii="Calibri" w:hAnsi="Calibri" w:cs="Calibri"/>
          <w:sz w:val="28"/>
          <w:szCs w:val="28"/>
        </w:rPr>
        <w:t xml:space="preserve"> the congress will be published on </w:t>
      </w:r>
      <w:hyperlink r:id="rId7" w:history="1">
        <w:r w:rsidRPr="006C3006">
          <w:rPr>
            <w:rStyle w:val="Hyperlink"/>
            <w:rFonts w:ascii="Calibri" w:hAnsi="Calibri" w:cs="Calibri"/>
            <w:color w:val="auto"/>
            <w:sz w:val="28"/>
            <w:szCs w:val="28"/>
          </w:rPr>
          <w:t>www.fefpeb.eu</w:t>
        </w:r>
      </w:hyperlink>
    </w:p>
    <w:p w14:paraId="7DEC29F3" w14:textId="77777777" w:rsidR="006C3006" w:rsidRPr="006C3006" w:rsidRDefault="006C3006" w:rsidP="004D64DB">
      <w:pPr>
        <w:spacing w:line="278" w:lineRule="auto"/>
        <w:rPr>
          <w:rFonts w:ascii="Calibri" w:hAnsi="Calibri" w:cs="Calibri"/>
          <w:sz w:val="28"/>
          <w:szCs w:val="28"/>
        </w:rPr>
      </w:pPr>
    </w:p>
    <w:p w14:paraId="4F04733B" w14:textId="3BE44A40" w:rsidR="006E48BF" w:rsidRPr="001223D8" w:rsidRDefault="006E48BF" w:rsidP="006129F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1223D8">
        <w:rPr>
          <w:rFonts w:eastAsia="Times New Roman" w:cstheme="minorHAnsi"/>
          <w:b/>
          <w:bCs/>
          <w:sz w:val="28"/>
          <w:szCs w:val="28"/>
          <w:lang w:eastAsia="en-GB"/>
        </w:rPr>
        <w:t>Notes:</w:t>
      </w:r>
    </w:p>
    <w:p w14:paraId="1C5A23E4" w14:textId="38A5817F" w:rsidR="006E48BF" w:rsidRPr="001223D8" w:rsidRDefault="00FA7DA7" w:rsidP="00FA7DA7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223D8">
        <w:rPr>
          <w:rFonts w:eastAsia="Times New Roman" w:cstheme="minorHAnsi"/>
          <w:sz w:val="24"/>
          <w:szCs w:val="24"/>
          <w:lang w:eastAsia="en-GB"/>
        </w:rPr>
        <w:t xml:space="preserve">The European Federation of Wooden Pallet &amp; Packaging Manufacturers (Fédération </w:t>
      </w:r>
      <w:proofErr w:type="spellStart"/>
      <w:r w:rsidRPr="001223D8">
        <w:rPr>
          <w:rFonts w:eastAsia="Times New Roman" w:cstheme="minorHAnsi"/>
          <w:sz w:val="24"/>
          <w:szCs w:val="24"/>
          <w:lang w:eastAsia="en-GB"/>
        </w:rPr>
        <w:t>Européenee</w:t>
      </w:r>
      <w:proofErr w:type="spellEnd"/>
      <w:r w:rsidRPr="001223D8">
        <w:rPr>
          <w:rFonts w:eastAsia="Times New Roman" w:cstheme="minorHAnsi"/>
          <w:sz w:val="24"/>
          <w:szCs w:val="24"/>
          <w:lang w:eastAsia="en-GB"/>
        </w:rPr>
        <w:t xml:space="preserve"> des Fabricants de Palettes and </w:t>
      </w:r>
      <w:proofErr w:type="spellStart"/>
      <w:r w:rsidRPr="001223D8">
        <w:rPr>
          <w:rFonts w:eastAsia="Times New Roman" w:cstheme="minorHAnsi"/>
          <w:sz w:val="24"/>
          <w:szCs w:val="24"/>
          <w:lang w:eastAsia="en-GB"/>
        </w:rPr>
        <w:t>Emballages</w:t>
      </w:r>
      <w:proofErr w:type="spellEnd"/>
      <w:r w:rsidRPr="001223D8">
        <w:rPr>
          <w:rFonts w:eastAsia="Times New Roman" w:cstheme="minorHAnsi"/>
          <w:sz w:val="24"/>
          <w:szCs w:val="24"/>
          <w:lang w:eastAsia="en-GB"/>
        </w:rPr>
        <w:t xml:space="preserve"> en Bois – FEFPEB) </w:t>
      </w:r>
      <w:r w:rsidR="00D71C3B" w:rsidRPr="001223D8">
        <w:rPr>
          <w:rFonts w:eastAsia="Times New Roman" w:cstheme="minorHAnsi"/>
          <w:sz w:val="24"/>
          <w:szCs w:val="24"/>
          <w:lang w:eastAsia="en-GB"/>
        </w:rPr>
        <w:t>represents European national timber packaging associations, including the pallet, lightweight packaging and industrial packaging sectors. It was established in 1946.</w:t>
      </w:r>
    </w:p>
    <w:p w14:paraId="04896342" w14:textId="51961419" w:rsidR="006129FD" w:rsidRPr="001223D8" w:rsidRDefault="00962E03" w:rsidP="00962E03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223D8">
        <w:rPr>
          <w:rFonts w:eastAsia="Times New Roman" w:cstheme="minorHAnsi"/>
          <w:sz w:val="24"/>
          <w:szCs w:val="24"/>
          <w:lang w:eastAsia="en-GB"/>
        </w:rPr>
        <w:t>It is a not for profit organisation, whose objectives include promotion of timber packaging and representing the interests of the European wooden pallet and packaging industry.</w:t>
      </w:r>
    </w:p>
    <w:p w14:paraId="058DDFB3" w14:textId="4D66B2F1" w:rsidR="00962E03" w:rsidRPr="001223D8" w:rsidRDefault="00962E03" w:rsidP="00962E03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223D8">
        <w:rPr>
          <w:rFonts w:eastAsia="Times New Roman" w:cstheme="minorHAnsi"/>
          <w:sz w:val="24"/>
          <w:szCs w:val="24"/>
          <w:lang w:eastAsia="en-GB"/>
        </w:rPr>
        <w:lastRenderedPageBreak/>
        <w:t>National professional associations of wooden pallet and packaging manufacturers are full members of FEFPEB.</w:t>
      </w:r>
    </w:p>
    <w:p w14:paraId="77EB9759" w14:textId="3A202908" w:rsidR="00962E03" w:rsidRPr="001223D8" w:rsidRDefault="00962E03" w:rsidP="00962E03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223D8">
        <w:rPr>
          <w:rFonts w:eastAsia="Times New Roman" w:cstheme="minorHAnsi"/>
          <w:sz w:val="24"/>
          <w:szCs w:val="24"/>
          <w:lang w:eastAsia="en-GB"/>
        </w:rPr>
        <w:t>Other companies involved in the industry, including suppliers of timber and timber blocks, machines and equipment are associated or individual members.</w:t>
      </w:r>
    </w:p>
    <w:p w14:paraId="02D54403" w14:textId="08AF17F8" w:rsidR="0030013A" w:rsidRPr="001223D8" w:rsidRDefault="00962E03" w:rsidP="0084076D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223D8">
        <w:rPr>
          <w:rFonts w:eastAsia="Times New Roman" w:cstheme="minorHAnsi"/>
          <w:sz w:val="24"/>
          <w:szCs w:val="24"/>
          <w:lang w:eastAsia="en-GB"/>
        </w:rPr>
        <w:t>The major European pallet pools</w:t>
      </w:r>
      <w:r w:rsidR="004735D5" w:rsidRPr="001223D8">
        <w:rPr>
          <w:rFonts w:eastAsia="Times New Roman" w:cstheme="minorHAnsi"/>
          <w:sz w:val="24"/>
          <w:szCs w:val="24"/>
          <w:lang w:eastAsia="en-GB"/>
        </w:rPr>
        <w:t xml:space="preserve"> (including EPAL, CHEP, LPR, IPP Logipal and PRS) are also part of FEFPEB.</w:t>
      </w:r>
    </w:p>
    <w:sectPr w:rsidR="0030013A" w:rsidRPr="001223D8" w:rsidSect="006E48B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BAC"/>
    <w:multiLevelType w:val="hybridMultilevel"/>
    <w:tmpl w:val="1B8C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3ED"/>
    <w:multiLevelType w:val="multilevel"/>
    <w:tmpl w:val="1E0A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F0606"/>
    <w:multiLevelType w:val="hybridMultilevel"/>
    <w:tmpl w:val="6E34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2726">
    <w:abstractNumId w:val="0"/>
  </w:num>
  <w:num w:numId="2" w16cid:durableId="2032022780">
    <w:abstractNumId w:val="2"/>
  </w:num>
  <w:num w:numId="3" w16cid:durableId="93614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FD"/>
    <w:rsid w:val="000044CC"/>
    <w:rsid w:val="00026F93"/>
    <w:rsid w:val="0006591A"/>
    <w:rsid w:val="00067431"/>
    <w:rsid w:val="000868C9"/>
    <w:rsid w:val="0009645E"/>
    <w:rsid w:val="000C5F29"/>
    <w:rsid w:val="000D6309"/>
    <w:rsid w:val="001223D8"/>
    <w:rsid w:val="00127166"/>
    <w:rsid w:val="001429FB"/>
    <w:rsid w:val="00170F00"/>
    <w:rsid w:val="00182E97"/>
    <w:rsid w:val="001935F6"/>
    <w:rsid w:val="002310B7"/>
    <w:rsid w:val="00256869"/>
    <w:rsid w:val="00263ABB"/>
    <w:rsid w:val="002B21B0"/>
    <w:rsid w:val="002E712C"/>
    <w:rsid w:val="002F6EA2"/>
    <w:rsid w:val="00300012"/>
    <w:rsid w:val="0030013A"/>
    <w:rsid w:val="00356B81"/>
    <w:rsid w:val="00371DE6"/>
    <w:rsid w:val="0038635D"/>
    <w:rsid w:val="003A1D2F"/>
    <w:rsid w:val="003C48F9"/>
    <w:rsid w:val="003D5B3A"/>
    <w:rsid w:val="003E2F3A"/>
    <w:rsid w:val="003F45C8"/>
    <w:rsid w:val="004325E9"/>
    <w:rsid w:val="00465079"/>
    <w:rsid w:val="00465F18"/>
    <w:rsid w:val="004735D5"/>
    <w:rsid w:val="004D64DB"/>
    <w:rsid w:val="004F3016"/>
    <w:rsid w:val="005910BF"/>
    <w:rsid w:val="005C37A5"/>
    <w:rsid w:val="005D4B89"/>
    <w:rsid w:val="005E2908"/>
    <w:rsid w:val="005F7A73"/>
    <w:rsid w:val="006129FD"/>
    <w:rsid w:val="0063047F"/>
    <w:rsid w:val="00657C7A"/>
    <w:rsid w:val="00664B7D"/>
    <w:rsid w:val="006706AD"/>
    <w:rsid w:val="00695627"/>
    <w:rsid w:val="006C3006"/>
    <w:rsid w:val="006C5B27"/>
    <w:rsid w:val="006E48BF"/>
    <w:rsid w:val="006E55DD"/>
    <w:rsid w:val="00746153"/>
    <w:rsid w:val="00784E8D"/>
    <w:rsid w:val="007E099C"/>
    <w:rsid w:val="007F2EFF"/>
    <w:rsid w:val="00832D11"/>
    <w:rsid w:val="0084076D"/>
    <w:rsid w:val="00851AF8"/>
    <w:rsid w:val="008C501E"/>
    <w:rsid w:val="00907292"/>
    <w:rsid w:val="00911B62"/>
    <w:rsid w:val="00962E03"/>
    <w:rsid w:val="009A479E"/>
    <w:rsid w:val="009A4ACC"/>
    <w:rsid w:val="009B0A16"/>
    <w:rsid w:val="009D0167"/>
    <w:rsid w:val="009E7CEF"/>
    <w:rsid w:val="00A22D3D"/>
    <w:rsid w:val="00A4278D"/>
    <w:rsid w:val="00A43D1D"/>
    <w:rsid w:val="00A56498"/>
    <w:rsid w:val="00AC5DE1"/>
    <w:rsid w:val="00B63A95"/>
    <w:rsid w:val="00B66817"/>
    <w:rsid w:val="00B8338C"/>
    <w:rsid w:val="00C60CE9"/>
    <w:rsid w:val="00CA6C87"/>
    <w:rsid w:val="00D10AA2"/>
    <w:rsid w:val="00D23DF3"/>
    <w:rsid w:val="00D333F8"/>
    <w:rsid w:val="00D71C3B"/>
    <w:rsid w:val="00DB250E"/>
    <w:rsid w:val="00DC0D8B"/>
    <w:rsid w:val="00DC41C4"/>
    <w:rsid w:val="00DD68A6"/>
    <w:rsid w:val="00E03FF0"/>
    <w:rsid w:val="00E147D6"/>
    <w:rsid w:val="00E33282"/>
    <w:rsid w:val="00E94DAA"/>
    <w:rsid w:val="00EE7522"/>
    <w:rsid w:val="00EF52E0"/>
    <w:rsid w:val="00F50FF2"/>
    <w:rsid w:val="00FA71EF"/>
    <w:rsid w:val="00FA7DA7"/>
    <w:rsid w:val="00FC00EA"/>
    <w:rsid w:val="00FC4A17"/>
    <w:rsid w:val="00FE7A08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7166"/>
  <w15:chartTrackingRefBased/>
  <w15:docId w15:val="{E54D7354-E21C-47A7-AF38-83F8317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48BF"/>
    <w:pPr>
      <w:ind w:left="720"/>
      <w:contextualSpacing/>
    </w:pPr>
  </w:style>
  <w:style w:type="character" w:customStyle="1" w:styleId="fontstyle01">
    <w:name w:val="fontstyle01"/>
    <w:basedOn w:val="Standaardalinea-lettertype"/>
    <w:rsid w:val="00A22D3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ardalinea-lettertype"/>
    <w:rsid w:val="00A22D3D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Standaardalinea-lettertype"/>
    <w:rsid w:val="00A22D3D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962E0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62E0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25E9"/>
    <w:rPr>
      <w:color w:val="605E5C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FA7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FA7DA7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fpeb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Weaver</dc:creator>
  <cp:keywords/>
  <dc:description/>
  <cp:lastModifiedBy>Stefanie de Veer - Molenschot</cp:lastModifiedBy>
  <cp:revision>2</cp:revision>
  <cp:lastPrinted>2025-10-28T13:51:00Z</cp:lastPrinted>
  <dcterms:created xsi:type="dcterms:W3CDTF">2025-10-29T12:28:00Z</dcterms:created>
  <dcterms:modified xsi:type="dcterms:W3CDTF">2025-10-29T12:28:00Z</dcterms:modified>
</cp:coreProperties>
</file>